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3" w:type="pct"/>
        <w:jc w:val="center"/>
        <w:tblBorders>
          <w:left w:val="single" w:sz="6" w:space="0" w:color="E1DFE0"/>
          <w:bottom w:val="single" w:sz="48" w:space="0" w:color="E1DF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48"/>
        <w:gridCol w:w="3485"/>
        <w:gridCol w:w="792"/>
        <w:gridCol w:w="792"/>
        <w:gridCol w:w="792"/>
        <w:gridCol w:w="792"/>
        <w:gridCol w:w="792"/>
      </w:tblGrid>
      <w:tr w:rsidR="0062778E" w:rsidRPr="0062778E" w:rsidTr="003B1037">
        <w:trPr>
          <w:jc w:val="center"/>
        </w:trPr>
        <w:tc>
          <w:tcPr>
            <w:tcW w:w="5543" w:type="dxa"/>
            <w:gridSpan w:val="3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3B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гитационной продукции / Тираж</w:t>
            </w:r>
          </w:p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газеты</w:t>
            </w: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полосы А3; 4+4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8B34F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8B34F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6.88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8B34F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8B34F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8B34F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полосы А3; 1+1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617D7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617D7" w:rsidP="00C6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617D7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617D7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617D7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</w:t>
            </w: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полос А4; 2 скрепки; 4+4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полос А4; 2 скрепки; 4+4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18.98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2C2D34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18.96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 / плакаты</w:t>
            </w: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А4; 4+4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А4; 4+0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А4; 1+1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2.81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 w:val="restart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Агитационная продукция</w:t>
            </w: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евробуклет</w:t>
            </w:r>
            <w:proofErr w:type="spellEnd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100х210 (А4 в развороте), 4+4, 2 сгиба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C07AB3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2.86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А5 (А4 в развороте) 4+4, 1 сгиб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2.86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100х210 (200х210 в развороте) 4+4, 1 сгиб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открытка, А6, 4+4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EE3E39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карманный, 4+4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62778E" w:rsidRPr="0062778E" w:rsidTr="003B1037">
        <w:trPr>
          <w:jc w:val="center"/>
        </w:trPr>
        <w:tc>
          <w:tcPr>
            <w:tcW w:w="1610" w:type="dxa"/>
            <w:vMerge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62778E" w:rsidRPr="0062778E" w:rsidRDefault="0062778E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А2, 4+0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7.70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3B1037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</w:tcPr>
          <w:p w:rsidR="0062778E" w:rsidRPr="0062778E" w:rsidRDefault="00A94C1F" w:rsidP="006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6.84</w:t>
            </w:r>
          </w:p>
        </w:tc>
      </w:tr>
      <w:tr w:rsidR="003B1037" w:rsidRPr="0062778E" w:rsidTr="003B1037">
        <w:trPr>
          <w:jc w:val="center"/>
        </w:trPr>
        <w:tc>
          <w:tcPr>
            <w:tcW w:w="1610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5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2 офсетная бумага 80 гр.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4 мелованная бумага 115 г/м</w:t>
            </w:r>
            <w:r w:rsidRPr="0062778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5-10 мелованная бумага 130 г/м</w:t>
            </w:r>
            <w:r w:rsidRPr="0062778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11, 12 мелованный картон 300 г/м</w:t>
            </w:r>
            <w:r w:rsidRPr="0062778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 мелованная бумага 130 г/м</w:t>
            </w:r>
            <w:r w:rsidRPr="0062778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noWrap/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изготовлении продукции с использованием другого вида бумаги, картона и иных материалов стоимость продукции изменяется на разницу в стоимости видов бумаги, картона и иных материалов. При изготовлении продукции с использованием любых других отделочных операций стоимость продукции изменяется на разницу в стоимости каждой отделочной операции.</w:t>
            </w: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Опубликовано согласно Федеральному закону № 67-ФЗ от 12 июня 2002 года «Об основных гарантиях избирательных прав и права на участие в референдуме граждан Российской Федерации» (в ред. от 05.04.2016 г.).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  <w:hideMark/>
          </w:tcPr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Стоимость изготовления продукции формата, отличного от приведенного в таблице, определяется путем умножения на коэффициент, равный соотношению площадей требуемого формата к приведенному.</w:t>
            </w:r>
          </w:p>
          <w:p w:rsidR="003B1037" w:rsidRPr="0062778E" w:rsidRDefault="003B1037" w:rsidP="006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37" w:rsidRPr="0062778E" w:rsidTr="003B1037">
        <w:trPr>
          <w:jc w:val="center"/>
        </w:trPr>
        <w:tc>
          <w:tcPr>
            <w:tcW w:w="9503" w:type="dxa"/>
            <w:gridSpan w:val="8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vAlign w:val="center"/>
          </w:tcPr>
          <w:p w:rsidR="003B1037" w:rsidRPr="0062778E" w:rsidRDefault="003B1037" w:rsidP="003E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3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указана в российских рублях с учетом НДС 20%. Расценки действительны до </w:t>
            </w:r>
            <w:r w:rsidR="003E7D2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B103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2449CE" w:rsidRDefault="002449CE">
      <w:bookmarkStart w:id="0" w:name="_GoBack"/>
      <w:bookmarkEnd w:id="0"/>
    </w:p>
    <w:sectPr w:rsidR="0024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E"/>
    <w:rsid w:val="002449CE"/>
    <w:rsid w:val="002C2D34"/>
    <w:rsid w:val="003B1037"/>
    <w:rsid w:val="003E7D2A"/>
    <w:rsid w:val="005D3752"/>
    <w:rsid w:val="0062778E"/>
    <w:rsid w:val="008B34F4"/>
    <w:rsid w:val="00A94C1F"/>
    <w:rsid w:val="00C07AB3"/>
    <w:rsid w:val="00C617D7"/>
    <w:rsid w:val="00E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82607"/>
  <w15:docId w15:val="{9F23C7C8-16EE-47E7-A92C-988F9BF5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Михайлович</dc:creator>
  <cp:lastModifiedBy>Гоголева Наталья Олеговна</cp:lastModifiedBy>
  <cp:revision>2</cp:revision>
  <cp:lastPrinted>2024-06-21T14:38:00Z</cp:lastPrinted>
  <dcterms:created xsi:type="dcterms:W3CDTF">2024-06-21T14:39:00Z</dcterms:created>
  <dcterms:modified xsi:type="dcterms:W3CDTF">2024-06-21T14:39:00Z</dcterms:modified>
</cp:coreProperties>
</file>